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DB65" w14:textId="77777777" w:rsidR="000D7DAA" w:rsidRDefault="000D7DAA" w:rsidP="007A5FE5">
      <w:pPr>
        <w:spacing w:after="200" w:line="276" w:lineRule="auto"/>
        <w:rPr>
          <w:rFonts w:ascii="Arial Narrow" w:eastAsiaTheme="minorHAnsi" w:hAnsi="Arial Narrow" w:cs="Arial"/>
          <w:color w:val="auto"/>
          <w:kern w:val="0"/>
          <w:sz w:val="24"/>
          <w:szCs w:val="24"/>
        </w:rPr>
      </w:pPr>
    </w:p>
    <w:p w14:paraId="08839E6B" w14:textId="4318B8B7" w:rsidR="007A5FE5" w:rsidRPr="00CD4DDC" w:rsidRDefault="007A5FE5" w:rsidP="007A5FE5">
      <w:pPr>
        <w:spacing w:after="200" w:line="276" w:lineRule="auto"/>
        <w:rPr>
          <w:rFonts w:ascii="Arial Narrow" w:eastAsiaTheme="minorHAnsi" w:hAnsi="Arial Narrow" w:cs="Arial"/>
          <w:color w:val="auto"/>
          <w:kern w:val="0"/>
          <w:sz w:val="24"/>
          <w:szCs w:val="24"/>
        </w:rPr>
      </w:pPr>
      <w:r w:rsidRPr="00CD4DDC">
        <w:rPr>
          <w:rFonts w:ascii="Arial Narrow" w:eastAsiaTheme="minorHAnsi" w:hAnsi="Arial Narrow" w:cs="Arial"/>
          <w:color w:val="auto"/>
          <w:kern w:val="0"/>
          <w:sz w:val="24"/>
          <w:szCs w:val="24"/>
        </w:rPr>
        <w:t>Thank for you choosing Garrity Bookkeeping Serv</w:t>
      </w:r>
      <w:r w:rsidR="00016D58">
        <w:rPr>
          <w:rFonts w:ascii="Arial Narrow" w:eastAsiaTheme="minorHAnsi" w:hAnsi="Arial Narrow" w:cs="Arial"/>
          <w:color w:val="auto"/>
          <w:kern w:val="0"/>
          <w:sz w:val="24"/>
          <w:szCs w:val="24"/>
        </w:rPr>
        <w:t xml:space="preserve">ice to assist you with your </w:t>
      </w:r>
      <w:r w:rsidR="00717561">
        <w:rPr>
          <w:rFonts w:ascii="Arial Narrow" w:eastAsiaTheme="minorHAnsi" w:hAnsi="Arial Narrow" w:cs="Arial"/>
          <w:color w:val="auto"/>
          <w:kern w:val="0"/>
          <w:sz w:val="24"/>
          <w:szCs w:val="24"/>
        </w:rPr>
        <w:t>202</w:t>
      </w:r>
      <w:r w:rsidR="003B1409">
        <w:rPr>
          <w:rFonts w:ascii="Arial Narrow" w:eastAsiaTheme="minorHAnsi" w:hAnsi="Arial Narrow" w:cs="Arial"/>
          <w:color w:val="auto"/>
          <w:kern w:val="0"/>
          <w:sz w:val="24"/>
          <w:szCs w:val="24"/>
        </w:rPr>
        <w:t>1</w:t>
      </w:r>
      <w:r w:rsidRPr="00CD4DDC">
        <w:rPr>
          <w:rFonts w:ascii="Arial Narrow" w:eastAsiaTheme="minorHAnsi" w:hAnsi="Arial Narrow" w:cs="Arial"/>
          <w:color w:val="auto"/>
          <w:kern w:val="0"/>
          <w:sz w:val="24"/>
          <w:szCs w:val="24"/>
        </w:rPr>
        <w:t xml:space="preserve"> taxes. This letter confirms the terms of our engagement with you and outlines the nature and extent of services we will provide.</w:t>
      </w:r>
    </w:p>
    <w:p w14:paraId="3C61117D" w14:textId="2948027F" w:rsidR="007A5FE5" w:rsidRPr="00CD4DDC" w:rsidRDefault="00016D58" w:rsidP="007A5FE5">
      <w:pPr>
        <w:spacing w:after="200" w:line="276" w:lineRule="auto"/>
        <w:rPr>
          <w:rFonts w:ascii="Arial Narrow" w:eastAsiaTheme="minorHAnsi" w:hAnsi="Arial Narrow" w:cs="Arial"/>
          <w:color w:val="auto"/>
          <w:kern w:val="0"/>
          <w:sz w:val="24"/>
          <w:szCs w:val="24"/>
        </w:rPr>
      </w:pPr>
      <w:r>
        <w:rPr>
          <w:rFonts w:ascii="Arial Narrow" w:eastAsiaTheme="minorHAnsi" w:hAnsi="Arial Narrow" w:cs="Arial"/>
          <w:color w:val="auto"/>
          <w:kern w:val="0"/>
          <w:sz w:val="24"/>
          <w:szCs w:val="24"/>
        </w:rPr>
        <w:t>We will prepare your 20</w:t>
      </w:r>
      <w:r w:rsidR="00717561">
        <w:rPr>
          <w:rFonts w:ascii="Arial Narrow" w:eastAsiaTheme="minorHAnsi" w:hAnsi="Arial Narrow" w:cs="Arial"/>
          <w:color w:val="auto"/>
          <w:kern w:val="0"/>
          <w:sz w:val="24"/>
          <w:szCs w:val="24"/>
        </w:rPr>
        <w:t>2</w:t>
      </w:r>
      <w:r w:rsidR="003B1409">
        <w:rPr>
          <w:rFonts w:ascii="Arial Narrow" w:eastAsiaTheme="minorHAnsi" w:hAnsi="Arial Narrow" w:cs="Arial"/>
          <w:color w:val="auto"/>
          <w:kern w:val="0"/>
          <w:sz w:val="24"/>
          <w:szCs w:val="24"/>
        </w:rPr>
        <w:t>1</w:t>
      </w:r>
      <w:r w:rsidR="007A5FE5" w:rsidRPr="00CD4DDC">
        <w:rPr>
          <w:rFonts w:ascii="Arial Narrow" w:eastAsiaTheme="minorHAnsi" w:hAnsi="Arial Narrow" w:cs="Arial"/>
          <w:color w:val="auto"/>
          <w:kern w:val="0"/>
          <w:sz w:val="24"/>
          <w:szCs w:val="24"/>
        </w:rPr>
        <w:t xml:space="preserve"> federal and state income tax returns from the information you submit. We may ask you to clarify some items but will not audit the data you submit. </w:t>
      </w:r>
      <w:r w:rsidR="007A5FE5" w:rsidRPr="00CD4DDC">
        <w:rPr>
          <w:rFonts w:ascii="Arial Narrow" w:eastAsiaTheme="minorHAnsi" w:hAnsi="Arial Narrow" w:cs="Arial"/>
          <w:b/>
          <w:color w:val="auto"/>
          <w:kern w:val="0"/>
          <w:sz w:val="24"/>
          <w:szCs w:val="24"/>
        </w:rPr>
        <w:t>Note that you have the final responsibility for the income tax returns and, therefore, you should carefully review them before you sign and file them.</w:t>
      </w:r>
    </w:p>
    <w:p w14:paraId="72E8BF19" w14:textId="77777777" w:rsidR="007A5FE5" w:rsidRPr="00CD4DDC" w:rsidRDefault="007A5FE5" w:rsidP="007A5FE5">
      <w:pPr>
        <w:spacing w:after="200" w:line="276" w:lineRule="auto"/>
        <w:rPr>
          <w:rFonts w:ascii="Arial Narrow" w:eastAsiaTheme="minorHAnsi" w:hAnsi="Arial Narrow" w:cs="Arial"/>
          <w:color w:val="auto"/>
          <w:kern w:val="0"/>
          <w:sz w:val="24"/>
          <w:szCs w:val="24"/>
        </w:rPr>
      </w:pPr>
      <w:r w:rsidRPr="00CD4DDC">
        <w:rPr>
          <w:rFonts w:ascii="Arial Narrow" w:eastAsiaTheme="minorHAnsi" w:hAnsi="Arial Narrow" w:cs="Arial"/>
          <w:color w:val="auto"/>
          <w:kern w:val="0"/>
          <w:sz w:val="24"/>
          <w:szCs w:val="24"/>
        </w:rPr>
        <w:t>Should we encounter instances of unclear tax law, or of potential conflicts in the interpretation of the law, we will outline the reasonable courses of action and the risks and consequences of each. If at any time your preparer feels that you require legal advice, you will be advised to consult with an attorney. You must understand that anything you tell your tax professional regarding your tax return is confidential, but not protected by any accountant or attorney-client privilege. However, Garrity Bookkeeping Service will not disclose any information to outside concerns unless compelled by law for regulatory matters or by your written request.</w:t>
      </w:r>
    </w:p>
    <w:p w14:paraId="65F8285A" w14:textId="21BD31FC" w:rsidR="007A5FE5" w:rsidRPr="00CD4DDC" w:rsidRDefault="007A5FE5" w:rsidP="007A5FE5">
      <w:pPr>
        <w:spacing w:after="200" w:line="276" w:lineRule="auto"/>
        <w:rPr>
          <w:rFonts w:ascii="Arial Narrow" w:eastAsiaTheme="minorHAnsi" w:hAnsi="Arial Narrow" w:cs="Arial"/>
          <w:color w:val="auto"/>
          <w:kern w:val="0"/>
          <w:sz w:val="24"/>
          <w:szCs w:val="24"/>
        </w:rPr>
      </w:pPr>
      <w:r w:rsidRPr="00CD4DDC">
        <w:rPr>
          <w:rFonts w:ascii="Arial Narrow" w:eastAsiaTheme="minorHAnsi" w:hAnsi="Arial Narrow" w:cs="Arial"/>
          <w:color w:val="auto"/>
          <w:kern w:val="0"/>
          <w:sz w:val="24"/>
          <w:szCs w:val="24"/>
        </w:rPr>
        <w:t>You are responsible for reporting foreign activities</w:t>
      </w:r>
      <w:r w:rsidR="00432BE3">
        <w:rPr>
          <w:rFonts w:ascii="Arial Narrow" w:eastAsiaTheme="minorHAnsi" w:hAnsi="Arial Narrow" w:cs="Arial"/>
          <w:color w:val="auto"/>
          <w:kern w:val="0"/>
          <w:sz w:val="24"/>
          <w:szCs w:val="24"/>
        </w:rPr>
        <w:t xml:space="preserve"> and virtual currency</w:t>
      </w:r>
      <w:r w:rsidRPr="00CD4DDC">
        <w:rPr>
          <w:rFonts w:ascii="Arial Narrow" w:eastAsiaTheme="minorHAnsi" w:hAnsi="Arial Narrow" w:cs="Arial"/>
          <w:color w:val="auto"/>
          <w:kern w:val="0"/>
          <w:sz w:val="24"/>
          <w:szCs w:val="24"/>
        </w:rPr>
        <w:t xml:space="preserve">. </w:t>
      </w:r>
      <w:r w:rsidRPr="00CD4DDC">
        <w:rPr>
          <w:rFonts w:ascii="Arial Narrow" w:eastAsiaTheme="minorHAnsi" w:hAnsi="Arial Narrow" w:cs="Arial"/>
          <w:b/>
          <w:color w:val="auto"/>
          <w:kern w:val="0"/>
          <w:sz w:val="24"/>
          <w:szCs w:val="24"/>
        </w:rPr>
        <w:t xml:space="preserve">By signing this </w:t>
      </w:r>
      <w:r w:rsidR="00717561" w:rsidRPr="00CD4DDC">
        <w:rPr>
          <w:rFonts w:ascii="Arial Narrow" w:eastAsiaTheme="minorHAnsi" w:hAnsi="Arial Narrow" w:cs="Arial"/>
          <w:b/>
          <w:color w:val="auto"/>
          <w:kern w:val="0"/>
          <w:sz w:val="24"/>
          <w:szCs w:val="24"/>
        </w:rPr>
        <w:t>letter,</w:t>
      </w:r>
      <w:r w:rsidRPr="00CD4DDC">
        <w:rPr>
          <w:rFonts w:ascii="Arial Narrow" w:eastAsiaTheme="minorHAnsi" w:hAnsi="Arial Narrow" w:cs="Arial"/>
          <w:b/>
          <w:color w:val="auto"/>
          <w:kern w:val="0"/>
          <w:sz w:val="24"/>
          <w:szCs w:val="24"/>
        </w:rPr>
        <w:t xml:space="preserve"> you acknowledge that you will inform your preparer if you have income from foreign sources or signatory authority over any foreign account</w:t>
      </w:r>
      <w:r w:rsidR="00432BE3">
        <w:rPr>
          <w:rFonts w:ascii="Arial Narrow" w:eastAsiaTheme="minorHAnsi" w:hAnsi="Arial Narrow" w:cs="Arial"/>
          <w:b/>
          <w:color w:val="auto"/>
          <w:kern w:val="0"/>
          <w:sz w:val="24"/>
          <w:szCs w:val="24"/>
        </w:rPr>
        <w:t xml:space="preserve"> and/or income from a virtual currency</w:t>
      </w:r>
      <w:r w:rsidRPr="00CD4DDC">
        <w:rPr>
          <w:rFonts w:ascii="Arial Narrow" w:eastAsiaTheme="minorHAnsi" w:hAnsi="Arial Narrow" w:cs="Arial"/>
          <w:b/>
          <w:color w:val="auto"/>
          <w:kern w:val="0"/>
          <w:sz w:val="24"/>
          <w:szCs w:val="24"/>
        </w:rPr>
        <w:t>.</w:t>
      </w:r>
      <w:r w:rsidRPr="00CD4DDC">
        <w:rPr>
          <w:rFonts w:ascii="Arial Narrow" w:eastAsiaTheme="minorHAnsi" w:hAnsi="Arial Narrow" w:cs="Arial"/>
          <w:color w:val="auto"/>
          <w:kern w:val="0"/>
          <w:sz w:val="24"/>
          <w:szCs w:val="24"/>
        </w:rPr>
        <w:t xml:space="preserve"> Note that the penalties for failure to report foreign activities are severe. </w:t>
      </w:r>
    </w:p>
    <w:p w14:paraId="7C30F1B6" w14:textId="77777777" w:rsidR="000069F5" w:rsidRPr="00CD4DDC" w:rsidRDefault="000069F5" w:rsidP="000069F5">
      <w:pPr>
        <w:spacing w:after="200" w:line="276" w:lineRule="auto"/>
        <w:rPr>
          <w:rFonts w:ascii="Arial Narrow" w:eastAsiaTheme="minorHAnsi" w:hAnsi="Arial Narrow" w:cs="Arial"/>
          <w:color w:val="auto"/>
          <w:kern w:val="0"/>
          <w:sz w:val="24"/>
          <w:szCs w:val="24"/>
        </w:rPr>
      </w:pPr>
      <w:r w:rsidRPr="00CD4DDC">
        <w:rPr>
          <w:rFonts w:ascii="Arial Narrow" w:eastAsiaTheme="minorHAnsi" w:hAnsi="Arial Narrow" w:cs="Arial"/>
          <w:color w:val="auto"/>
          <w:kern w:val="0"/>
          <w:sz w:val="24"/>
          <w:szCs w:val="24"/>
        </w:rPr>
        <w:t>We will return your original records to you at the end of this engagement. You should securely store these records, along with supporting documents, cancelled checks, etc. as these items may later be needed to prove accuracy of a return. We will retain copies of your records and our work papers for five years, after which these documents will be destroyed.</w:t>
      </w:r>
    </w:p>
    <w:p w14:paraId="7CB5DE55" w14:textId="2ABD27AB" w:rsidR="000069F5" w:rsidRDefault="000069F5" w:rsidP="000069F5">
      <w:pPr>
        <w:spacing w:after="200" w:line="276" w:lineRule="auto"/>
        <w:rPr>
          <w:rFonts w:ascii="Arial Narrow" w:eastAsiaTheme="minorHAnsi" w:hAnsi="Arial Narrow" w:cs="Arial"/>
          <w:color w:val="auto"/>
          <w:kern w:val="0"/>
          <w:sz w:val="24"/>
          <w:szCs w:val="24"/>
        </w:rPr>
      </w:pPr>
      <w:r w:rsidRPr="00CD4DDC">
        <w:rPr>
          <w:rFonts w:ascii="Arial Narrow" w:eastAsiaTheme="minorHAnsi" w:hAnsi="Arial Narrow" w:cs="Arial"/>
          <w:color w:val="auto"/>
          <w:kern w:val="0"/>
          <w:sz w:val="24"/>
          <w:szCs w:val="24"/>
        </w:rPr>
        <w:t>Our engagement to prepare your</w:t>
      </w:r>
      <w:r w:rsidR="00016D58">
        <w:rPr>
          <w:rFonts w:ascii="Arial Narrow" w:eastAsiaTheme="minorHAnsi" w:hAnsi="Arial Narrow" w:cs="Arial"/>
          <w:color w:val="auto"/>
          <w:kern w:val="0"/>
          <w:sz w:val="24"/>
          <w:szCs w:val="24"/>
        </w:rPr>
        <w:t xml:space="preserve"> 20</w:t>
      </w:r>
      <w:r w:rsidR="003B1409">
        <w:rPr>
          <w:rFonts w:ascii="Arial Narrow" w:eastAsiaTheme="minorHAnsi" w:hAnsi="Arial Narrow" w:cs="Arial"/>
          <w:color w:val="auto"/>
          <w:kern w:val="0"/>
          <w:sz w:val="24"/>
          <w:szCs w:val="24"/>
        </w:rPr>
        <w:t>21</w:t>
      </w:r>
      <w:r w:rsidRPr="00CD4DDC">
        <w:rPr>
          <w:rFonts w:ascii="Arial Narrow" w:eastAsiaTheme="minorHAnsi" w:hAnsi="Arial Narrow" w:cs="Arial"/>
          <w:color w:val="auto"/>
          <w:kern w:val="0"/>
          <w:sz w:val="24"/>
          <w:szCs w:val="24"/>
        </w:rPr>
        <w:t xml:space="preserve"> tax returns will conclude with the delivery of the completed returns to you (if paper-filing) or your signature and our subsequent submittal of your tax return (E-filing). If you </w:t>
      </w:r>
      <w:r w:rsidR="00432BE3">
        <w:rPr>
          <w:rFonts w:ascii="Arial Narrow" w:eastAsiaTheme="minorHAnsi" w:hAnsi="Arial Narrow" w:cs="Arial"/>
          <w:color w:val="auto"/>
          <w:kern w:val="0"/>
          <w:sz w:val="24"/>
          <w:szCs w:val="24"/>
        </w:rPr>
        <w:t>choose not</w:t>
      </w:r>
      <w:r w:rsidRPr="00CD4DDC">
        <w:rPr>
          <w:rFonts w:ascii="Arial Narrow" w:eastAsiaTheme="minorHAnsi" w:hAnsi="Arial Narrow" w:cs="Arial"/>
          <w:color w:val="auto"/>
          <w:kern w:val="0"/>
          <w:sz w:val="24"/>
          <w:szCs w:val="24"/>
        </w:rPr>
        <w:t xml:space="preserve"> to E-file your returns with our office, you will be solely responsible to </w:t>
      </w:r>
      <w:r w:rsidR="00717561">
        <w:rPr>
          <w:rFonts w:ascii="Arial Narrow" w:eastAsiaTheme="minorHAnsi" w:hAnsi="Arial Narrow" w:cs="Arial"/>
          <w:color w:val="auto"/>
          <w:kern w:val="0"/>
          <w:sz w:val="24"/>
          <w:szCs w:val="24"/>
        </w:rPr>
        <w:t>mail</w:t>
      </w:r>
      <w:r w:rsidRPr="00CD4DDC">
        <w:rPr>
          <w:rFonts w:ascii="Arial Narrow" w:eastAsiaTheme="minorHAnsi" w:hAnsi="Arial Narrow" w:cs="Arial"/>
          <w:color w:val="auto"/>
          <w:kern w:val="0"/>
          <w:sz w:val="24"/>
          <w:szCs w:val="24"/>
        </w:rPr>
        <w:t xml:space="preserve"> the returns with the appropriate taxing authorities.</w:t>
      </w:r>
    </w:p>
    <w:p w14:paraId="681F4F99" w14:textId="7C9C14F1" w:rsidR="000D7DAA" w:rsidRDefault="000D7DAA" w:rsidP="000D7DAA">
      <w:pPr>
        <w:spacing w:after="200" w:line="276" w:lineRule="auto"/>
        <w:rPr>
          <w:rFonts w:ascii="Arial Narrow" w:eastAsiaTheme="minorHAnsi" w:hAnsi="Arial Narrow" w:cs="Arial"/>
          <w:b/>
          <w:color w:val="auto"/>
          <w:kern w:val="0"/>
          <w:sz w:val="24"/>
          <w:szCs w:val="24"/>
          <w:u w:val="single"/>
        </w:rPr>
      </w:pPr>
      <w:r>
        <w:rPr>
          <w:rFonts w:ascii="Arial Narrow" w:eastAsiaTheme="minorHAnsi" w:hAnsi="Arial Narrow" w:cs="Arial"/>
          <w:color w:val="auto"/>
          <w:kern w:val="0"/>
          <w:sz w:val="24"/>
          <w:szCs w:val="24"/>
        </w:rPr>
        <w:t xml:space="preserve">Our office is not held liable for any tax, penalty or interest resulting from missing documentation on the return. We will pay penalties and interest, but </w:t>
      </w:r>
      <w:r w:rsidR="00432BE3">
        <w:rPr>
          <w:rFonts w:ascii="Arial Narrow" w:eastAsiaTheme="minorHAnsi" w:hAnsi="Arial Narrow" w:cs="Arial"/>
          <w:color w:val="auto"/>
          <w:kern w:val="0"/>
          <w:sz w:val="24"/>
          <w:szCs w:val="24"/>
        </w:rPr>
        <w:t>only</w:t>
      </w:r>
      <w:r>
        <w:rPr>
          <w:rFonts w:ascii="Arial Narrow" w:eastAsiaTheme="minorHAnsi" w:hAnsi="Arial Narrow" w:cs="Arial"/>
          <w:color w:val="auto"/>
          <w:kern w:val="0"/>
          <w:sz w:val="24"/>
          <w:szCs w:val="24"/>
        </w:rPr>
        <w:t xml:space="preserve"> applicable to errors made by our office in preparation of your original return. If you receive additional information that impacts the filed tax return, notify the office within </w:t>
      </w:r>
      <w:r w:rsidR="00282121">
        <w:rPr>
          <w:rFonts w:ascii="Arial Narrow" w:eastAsiaTheme="minorHAnsi" w:hAnsi="Arial Narrow" w:cs="Arial"/>
          <w:color w:val="auto"/>
          <w:kern w:val="0"/>
          <w:sz w:val="24"/>
          <w:szCs w:val="24"/>
        </w:rPr>
        <w:t>10 days</w:t>
      </w:r>
      <w:r>
        <w:rPr>
          <w:rFonts w:ascii="Arial Narrow" w:eastAsiaTheme="minorHAnsi" w:hAnsi="Arial Narrow" w:cs="Arial"/>
          <w:color w:val="auto"/>
          <w:kern w:val="0"/>
          <w:sz w:val="24"/>
          <w:szCs w:val="24"/>
        </w:rPr>
        <w:t xml:space="preserve"> of receiving the notice.</w:t>
      </w:r>
    </w:p>
    <w:p w14:paraId="143D9001" w14:textId="77777777" w:rsidR="00A35005" w:rsidRPr="00CD4DDC" w:rsidRDefault="00A35005" w:rsidP="000069F5">
      <w:pPr>
        <w:spacing w:after="200" w:line="276" w:lineRule="auto"/>
        <w:rPr>
          <w:rFonts w:ascii="Arial Narrow" w:eastAsiaTheme="minorHAnsi" w:hAnsi="Arial Narrow" w:cs="Arial"/>
          <w:b/>
          <w:color w:val="auto"/>
          <w:kern w:val="0"/>
          <w:sz w:val="24"/>
          <w:szCs w:val="24"/>
          <w:u w:val="single"/>
        </w:rPr>
      </w:pPr>
      <w:r w:rsidRPr="00CD4DDC">
        <w:rPr>
          <w:rFonts w:ascii="Arial Narrow" w:eastAsiaTheme="minorHAnsi" w:hAnsi="Arial Narrow" w:cs="Arial"/>
          <w:b/>
          <w:color w:val="auto"/>
          <w:kern w:val="0"/>
          <w:sz w:val="24"/>
          <w:szCs w:val="24"/>
          <w:u w:val="single"/>
        </w:rPr>
        <w:t>Deadlines, Extension &amp; Estimated Payments</w:t>
      </w:r>
    </w:p>
    <w:p w14:paraId="18CA2DAA" w14:textId="414E9733" w:rsidR="00A35005" w:rsidRPr="00CD4DDC" w:rsidRDefault="00A35005" w:rsidP="000069F5">
      <w:pPr>
        <w:spacing w:after="200" w:line="276" w:lineRule="auto"/>
        <w:rPr>
          <w:rFonts w:ascii="Arial Narrow" w:eastAsiaTheme="minorHAnsi" w:hAnsi="Arial Narrow" w:cs="Arial"/>
          <w:color w:val="auto"/>
          <w:kern w:val="0"/>
          <w:sz w:val="24"/>
          <w:szCs w:val="24"/>
        </w:rPr>
      </w:pPr>
      <w:r w:rsidRPr="00CD4DDC">
        <w:rPr>
          <w:rFonts w:ascii="Arial Narrow" w:eastAsiaTheme="minorHAnsi" w:hAnsi="Arial Narrow" w:cs="Arial"/>
          <w:color w:val="auto"/>
          <w:kern w:val="0"/>
          <w:sz w:val="24"/>
          <w:szCs w:val="24"/>
        </w:rPr>
        <w:t>Personal income tax r</w:t>
      </w:r>
      <w:r w:rsidR="00016D58">
        <w:rPr>
          <w:rFonts w:ascii="Arial Narrow" w:eastAsiaTheme="minorHAnsi" w:hAnsi="Arial Narrow" w:cs="Arial"/>
          <w:color w:val="auto"/>
          <w:kern w:val="0"/>
          <w:sz w:val="24"/>
          <w:szCs w:val="24"/>
        </w:rPr>
        <w:t>eturns are due by April 15, 202</w:t>
      </w:r>
      <w:r w:rsidR="003B1409">
        <w:rPr>
          <w:rFonts w:ascii="Arial Narrow" w:eastAsiaTheme="minorHAnsi" w:hAnsi="Arial Narrow" w:cs="Arial"/>
          <w:color w:val="auto"/>
          <w:kern w:val="0"/>
          <w:sz w:val="24"/>
          <w:szCs w:val="24"/>
        </w:rPr>
        <w:t>2</w:t>
      </w:r>
      <w:r w:rsidRPr="00CD4DDC">
        <w:rPr>
          <w:rFonts w:ascii="Arial Narrow" w:eastAsiaTheme="minorHAnsi" w:hAnsi="Arial Narrow" w:cs="Arial"/>
          <w:color w:val="auto"/>
          <w:kern w:val="0"/>
          <w:sz w:val="24"/>
          <w:szCs w:val="24"/>
        </w:rPr>
        <w:t xml:space="preserve">. </w:t>
      </w:r>
      <w:r w:rsidRPr="00CD4DDC">
        <w:rPr>
          <w:rFonts w:ascii="Arial Narrow" w:eastAsiaTheme="minorHAnsi" w:hAnsi="Arial Narrow" w:cs="Arial"/>
          <w:b/>
          <w:color w:val="auto"/>
          <w:kern w:val="0"/>
          <w:sz w:val="24"/>
          <w:szCs w:val="24"/>
        </w:rPr>
        <w:t>Please submit y</w:t>
      </w:r>
      <w:r w:rsidR="00432BE3">
        <w:rPr>
          <w:rFonts w:ascii="Arial Narrow" w:eastAsiaTheme="minorHAnsi" w:hAnsi="Arial Narrow" w:cs="Arial"/>
          <w:b/>
          <w:color w:val="auto"/>
          <w:kern w:val="0"/>
          <w:sz w:val="24"/>
          <w:szCs w:val="24"/>
        </w:rPr>
        <w:t xml:space="preserve">our information by March </w:t>
      </w:r>
      <w:r w:rsidR="003B1409">
        <w:rPr>
          <w:rFonts w:ascii="Arial Narrow" w:eastAsiaTheme="minorHAnsi" w:hAnsi="Arial Narrow" w:cs="Arial"/>
          <w:b/>
          <w:color w:val="auto"/>
          <w:kern w:val="0"/>
          <w:sz w:val="24"/>
          <w:szCs w:val="24"/>
        </w:rPr>
        <w:t>25</w:t>
      </w:r>
      <w:r w:rsidR="00432BE3">
        <w:rPr>
          <w:rFonts w:ascii="Arial Narrow" w:eastAsiaTheme="minorHAnsi" w:hAnsi="Arial Narrow" w:cs="Arial"/>
          <w:b/>
          <w:color w:val="auto"/>
          <w:kern w:val="0"/>
          <w:sz w:val="24"/>
          <w:szCs w:val="24"/>
        </w:rPr>
        <w:t xml:space="preserve">, </w:t>
      </w:r>
      <w:r w:rsidR="00016D58">
        <w:rPr>
          <w:rFonts w:ascii="Arial Narrow" w:eastAsiaTheme="minorHAnsi" w:hAnsi="Arial Narrow" w:cs="Arial"/>
          <w:b/>
          <w:color w:val="auto"/>
          <w:kern w:val="0"/>
          <w:sz w:val="24"/>
          <w:szCs w:val="24"/>
        </w:rPr>
        <w:t>202</w:t>
      </w:r>
      <w:r w:rsidR="003B1409">
        <w:rPr>
          <w:rFonts w:ascii="Arial Narrow" w:eastAsiaTheme="minorHAnsi" w:hAnsi="Arial Narrow" w:cs="Arial"/>
          <w:b/>
          <w:color w:val="auto"/>
          <w:kern w:val="0"/>
          <w:sz w:val="24"/>
          <w:szCs w:val="24"/>
        </w:rPr>
        <w:t>2</w:t>
      </w:r>
      <w:r w:rsidRPr="00CD4DDC">
        <w:rPr>
          <w:rFonts w:ascii="Arial Narrow" w:eastAsiaTheme="minorHAnsi" w:hAnsi="Arial Narrow" w:cs="Arial"/>
          <w:color w:val="auto"/>
          <w:kern w:val="0"/>
          <w:sz w:val="24"/>
          <w:szCs w:val="24"/>
        </w:rPr>
        <w:t xml:space="preserve"> to ensure that your tax return can be completed on time. Returns will be prepared in the order received and will take as much time as is necessary to be complete and accurate.</w:t>
      </w:r>
    </w:p>
    <w:p w14:paraId="1F46882F" w14:textId="77777777" w:rsidR="000D7DAA" w:rsidRPr="00C1454C" w:rsidRDefault="00C1454C" w:rsidP="00282121">
      <w:pPr>
        <w:spacing w:after="200" w:line="276" w:lineRule="auto"/>
        <w:jc w:val="right"/>
        <w:rPr>
          <w:rFonts w:ascii="Arial Narrow" w:eastAsiaTheme="minorHAnsi" w:hAnsi="Arial Narrow" w:cs="Arial"/>
          <w:b/>
          <w:color w:val="auto"/>
          <w:kern w:val="0"/>
          <w:sz w:val="36"/>
          <w:szCs w:val="36"/>
        </w:rPr>
      </w:pPr>
      <w:r w:rsidRPr="00C1454C">
        <w:rPr>
          <w:rFonts w:ascii="Arial Narrow" w:eastAsiaTheme="minorHAnsi" w:hAnsi="Arial Narrow" w:cs="Arial"/>
          <w:b/>
          <w:color w:val="auto"/>
          <w:kern w:val="0"/>
          <w:sz w:val="36"/>
          <w:szCs w:val="36"/>
        </w:rPr>
        <w:t>FLIP SIDE&gt;&gt;&gt;&gt;&gt;&gt;&gt;&gt;&gt;&gt;&gt;&gt;&gt;&gt;&gt;&gt;&gt;</w:t>
      </w:r>
    </w:p>
    <w:p w14:paraId="6FE33A1B" w14:textId="77777777" w:rsidR="000D7DAA" w:rsidRDefault="000D7DAA" w:rsidP="000069F5">
      <w:pPr>
        <w:spacing w:after="200" w:line="276" w:lineRule="auto"/>
        <w:rPr>
          <w:rFonts w:ascii="Arial Narrow" w:eastAsiaTheme="minorHAnsi" w:hAnsi="Arial Narrow" w:cs="Arial"/>
          <w:color w:val="auto"/>
          <w:kern w:val="0"/>
          <w:sz w:val="24"/>
          <w:szCs w:val="24"/>
        </w:rPr>
      </w:pPr>
    </w:p>
    <w:p w14:paraId="0CF553A7" w14:textId="77777777" w:rsidR="00272E36" w:rsidRDefault="00272E36" w:rsidP="000069F5">
      <w:pPr>
        <w:spacing w:after="200" w:line="276" w:lineRule="auto"/>
        <w:rPr>
          <w:rFonts w:ascii="Arial Narrow" w:eastAsiaTheme="minorHAnsi" w:hAnsi="Arial Narrow" w:cs="Arial"/>
          <w:color w:val="auto"/>
          <w:kern w:val="0"/>
          <w:sz w:val="24"/>
          <w:szCs w:val="24"/>
        </w:rPr>
      </w:pPr>
    </w:p>
    <w:p w14:paraId="7B38FF23" w14:textId="5EDADA4B" w:rsidR="00A35005" w:rsidRPr="00CD4DDC" w:rsidRDefault="000D7DAA" w:rsidP="000069F5">
      <w:pPr>
        <w:spacing w:after="200" w:line="276" w:lineRule="auto"/>
        <w:rPr>
          <w:rFonts w:ascii="Arial Narrow" w:eastAsiaTheme="minorHAnsi" w:hAnsi="Arial Narrow" w:cs="Arial"/>
          <w:color w:val="auto"/>
          <w:kern w:val="0"/>
          <w:sz w:val="24"/>
          <w:szCs w:val="24"/>
        </w:rPr>
      </w:pPr>
      <w:r>
        <w:rPr>
          <w:rFonts w:ascii="Arial Narrow" w:eastAsiaTheme="minorHAnsi" w:hAnsi="Arial Narrow" w:cs="Arial"/>
          <w:color w:val="auto"/>
          <w:kern w:val="0"/>
          <w:sz w:val="24"/>
          <w:szCs w:val="24"/>
        </w:rPr>
        <w:t>A</w:t>
      </w:r>
      <w:r w:rsidR="00A35005" w:rsidRPr="00CD4DDC">
        <w:rPr>
          <w:rFonts w:ascii="Arial Narrow" w:eastAsiaTheme="minorHAnsi" w:hAnsi="Arial Narrow" w:cs="Arial"/>
          <w:color w:val="auto"/>
          <w:kern w:val="0"/>
          <w:sz w:val="24"/>
          <w:szCs w:val="24"/>
        </w:rPr>
        <w:t>n extension of time to file is available. Clients submitting</w:t>
      </w:r>
      <w:r w:rsidR="00432BE3">
        <w:rPr>
          <w:rFonts w:ascii="Arial Narrow" w:eastAsiaTheme="minorHAnsi" w:hAnsi="Arial Narrow" w:cs="Arial"/>
          <w:color w:val="auto"/>
          <w:kern w:val="0"/>
          <w:sz w:val="24"/>
          <w:szCs w:val="24"/>
        </w:rPr>
        <w:t xml:space="preserve"> information after March 2</w:t>
      </w:r>
      <w:r w:rsidR="003B1409">
        <w:rPr>
          <w:rFonts w:ascii="Arial Narrow" w:eastAsiaTheme="minorHAnsi" w:hAnsi="Arial Narrow" w:cs="Arial"/>
          <w:color w:val="auto"/>
          <w:kern w:val="0"/>
          <w:sz w:val="24"/>
          <w:szCs w:val="24"/>
        </w:rPr>
        <w:t>5</w:t>
      </w:r>
      <w:r w:rsidR="00432BE3">
        <w:rPr>
          <w:rFonts w:ascii="Arial Narrow" w:eastAsiaTheme="minorHAnsi" w:hAnsi="Arial Narrow" w:cs="Arial"/>
          <w:color w:val="auto"/>
          <w:kern w:val="0"/>
          <w:sz w:val="24"/>
          <w:szCs w:val="24"/>
        </w:rPr>
        <w:t>, 202</w:t>
      </w:r>
      <w:r w:rsidR="003B1409">
        <w:rPr>
          <w:rFonts w:ascii="Arial Narrow" w:eastAsiaTheme="minorHAnsi" w:hAnsi="Arial Narrow" w:cs="Arial"/>
          <w:color w:val="auto"/>
          <w:kern w:val="0"/>
          <w:sz w:val="24"/>
          <w:szCs w:val="24"/>
        </w:rPr>
        <w:t>2</w:t>
      </w:r>
      <w:r w:rsidR="00A35005" w:rsidRPr="00CD4DDC">
        <w:rPr>
          <w:rFonts w:ascii="Arial Narrow" w:eastAsiaTheme="minorHAnsi" w:hAnsi="Arial Narrow" w:cs="Arial"/>
          <w:color w:val="auto"/>
          <w:kern w:val="0"/>
          <w:sz w:val="24"/>
          <w:szCs w:val="24"/>
        </w:rPr>
        <w:t xml:space="preserve"> may need to be placed on extension at the discretion of the tax professional. Please note that an extension of time to file is not an extension of time to pay. We recommend that you make estimated payments to cover possible tax liability. Penalties and interest may be assessed by the taxing authorities for failure to pay tax due on time. The office is not liable for penalties and interest resulting from inadequate withholding or estimated payments. We can assist you with this.</w:t>
      </w:r>
    </w:p>
    <w:p w14:paraId="54A0E01E" w14:textId="77777777" w:rsidR="000069F5" w:rsidRPr="00CD4DDC" w:rsidRDefault="000069F5" w:rsidP="007A5FE5">
      <w:pPr>
        <w:spacing w:after="200" w:line="276" w:lineRule="auto"/>
        <w:rPr>
          <w:rFonts w:ascii="Arial Narrow" w:eastAsiaTheme="minorHAnsi" w:hAnsi="Arial Narrow" w:cs="Arial"/>
          <w:b/>
          <w:color w:val="auto"/>
          <w:kern w:val="0"/>
          <w:sz w:val="24"/>
          <w:szCs w:val="24"/>
          <w:u w:val="single"/>
        </w:rPr>
      </w:pPr>
      <w:r w:rsidRPr="00CD4DDC">
        <w:rPr>
          <w:rFonts w:ascii="Arial Narrow" w:eastAsiaTheme="minorHAnsi" w:hAnsi="Arial Narrow" w:cs="Arial"/>
          <w:b/>
          <w:color w:val="auto"/>
          <w:kern w:val="0"/>
          <w:sz w:val="24"/>
          <w:szCs w:val="24"/>
          <w:u w:val="single"/>
        </w:rPr>
        <w:t>Fees</w:t>
      </w:r>
    </w:p>
    <w:p w14:paraId="3AC2C939" w14:textId="77777777" w:rsidR="007A5FE5" w:rsidRPr="00CD4DDC" w:rsidRDefault="007A5FE5" w:rsidP="007A5FE5">
      <w:pPr>
        <w:spacing w:after="200" w:line="276" w:lineRule="auto"/>
        <w:rPr>
          <w:rFonts w:ascii="Arial Narrow" w:eastAsiaTheme="minorHAnsi" w:hAnsi="Arial Narrow" w:cs="Arial"/>
          <w:color w:val="auto"/>
          <w:kern w:val="0"/>
          <w:sz w:val="24"/>
          <w:szCs w:val="24"/>
        </w:rPr>
      </w:pPr>
      <w:r w:rsidRPr="00CD4DDC">
        <w:rPr>
          <w:rFonts w:ascii="Arial Narrow" w:eastAsiaTheme="minorHAnsi" w:hAnsi="Arial Narrow" w:cs="Arial"/>
          <w:color w:val="auto"/>
          <w:kern w:val="0"/>
          <w:sz w:val="24"/>
          <w:szCs w:val="24"/>
        </w:rPr>
        <w:t xml:space="preserve">Fees for services paid are for the preparation of the tax return only and does not include </w:t>
      </w:r>
      <w:r w:rsidR="00432BE3">
        <w:rPr>
          <w:rFonts w:ascii="Arial Narrow" w:eastAsiaTheme="minorHAnsi" w:hAnsi="Arial Narrow" w:cs="Arial"/>
          <w:color w:val="auto"/>
          <w:kern w:val="0"/>
          <w:sz w:val="24"/>
          <w:szCs w:val="24"/>
        </w:rPr>
        <w:t xml:space="preserve">audit </w:t>
      </w:r>
      <w:r w:rsidRPr="00CD4DDC">
        <w:rPr>
          <w:rFonts w:ascii="Arial Narrow" w:eastAsiaTheme="minorHAnsi" w:hAnsi="Arial Narrow" w:cs="Arial"/>
          <w:color w:val="auto"/>
          <w:kern w:val="0"/>
          <w:sz w:val="24"/>
          <w:szCs w:val="24"/>
        </w:rPr>
        <w:t>representation after the return is completed. If you seek representation before any tax agency, a separate a</w:t>
      </w:r>
      <w:r w:rsidR="00432BE3">
        <w:rPr>
          <w:rFonts w:ascii="Arial Narrow" w:eastAsiaTheme="minorHAnsi" w:hAnsi="Arial Narrow" w:cs="Arial"/>
          <w:color w:val="auto"/>
          <w:kern w:val="0"/>
          <w:sz w:val="24"/>
          <w:szCs w:val="24"/>
        </w:rPr>
        <w:t>greement and fee will be quoted unless you choose to upgrade your NAP to the Gold Level.</w:t>
      </w:r>
    </w:p>
    <w:p w14:paraId="5DAE5FE1" w14:textId="77777777" w:rsidR="007A5FE5" w:rsidRDefault="007A5FE5" w:rsidP="007A5FE5">
      <w:pPr>
        <w:spacing w:after="200" w:line="276" w:lineRule="auto"/>
        <w:rPr>
          <w:rFonts w:ascii="Arial Narrow" w:eastAsiaTheme="minorHAnsi" w:hAnsi="Arial Narrow" w:cs="Arial"/>
          <w:color w:val="auto"/>
          <w:kern w:val="0"/>
          <w:sz w:val="24"/>
          <w:szCs w:val="24"/>
        </w:rPr>
      </w:pPr>
      <w:r w:rsidRPr="00CD4DDC">
        <w:rPr>
          <w:rFonts w:ascii="Arial Narrow" w:eastAsiaTheme="minorHAnsi" w:hAnsi="Arial Narrow" w:cs="Arial"/>
          <w:color w:val="auto"/>
          <w:kern w:val="0"/>
          <w:sz w:val="24"/>
          <w:szCs w:val="24"/>
        </w:rPr>
        <w:t xml:space="preserve">Garrity Bookkeeping Service will give a good faith quote at the time of the interview; with the understanding that the fee is </w:t>
      </w:r>
      <w:r w:rsidR="00D800F5" w:rsidRPr="00CD4DDC">
        <w:rPr>
          <w:rFonts w:ascii="Arial Narrow" w:eastAsiaTheme="minorHAnsi" w:hAnsi="Arial Narrow" w:cs="Arial"/>
          <w:color w:val="auto"/>
          <w:kern w:val="0"/>
          <w:sz w:val="24"/>
          <w:szCs w:val="24"/>
        </w:rPr>
        <w:t>contingent</w:t>
      </w:r>
      <w:r w:rsidR="00D800F5">
        <w:rPr>
          <w:rFonts w:ascii="Arial Narrow" w:eastAsiaTheme="minorHAnsi" w:hAnsi="Arial Narrow" w:cs="Arial"/>
          <w:color w:val="auto"/>
          <w:kern w:val="0"/>
          <w:sz w:val="24"/>
          <w:szCs w:val="24"/>
        </w:rPr>
        <w:t xml:space="preserve"> </w:t>
      </w:r>
      <w:r w:rsidR="00D800F5" w:rsidRPr="00CD4DDC">
        <w:rPr>
          <w:rFonts w:ascii="Arial Narrow" w:eastAsiaTheme="minorHAnsi" w:hAnsi="Arial Narrow" w:cs="Arial"/>
          <w:color w:val="auto"/>
          <w:kern w:val="0"/>
          <w:sz w:val="24"/>
          <w:szCs w:val="24"/>
        </w:rPr>
        <w:t>on</w:t>
      </w:r>
      <w:r w:rsidRPr="00CD4DDC">
        <w:rPr>
          <w:rFonts w:ascii="Arial Narrow" w:eastAsiaTheme="minorHAnsi" w:hAnsi="Arial Narrow" w:cs="Arial"/>
          <w:color w:val="auto"/>
          <w:kern w:val="0"/>
          <w:sz w:val="24"/>
          <w:szCs w:val="24"/>
        </w:rPr>
        <w:t xml:space="preserve"> the necessary forms required to file a proper tax return. Fees are due at the time of pickup of the compl</w:t>
      </w:r>
      <w:r w:rsidR="00A35005" w:rsidRPr="00CD4DDC">
        <w:rPr>
          <w:rFonts w:ascii="Arial Narrow" w:eastAsiaTheme="minorHAnsi" w:hAnsi="Arial Narrow" w:cs="Arial"/>
          <w:color w:val="auto"/>
          <w:kern w:val="0"/>
          <w:sz w:val="24"/>
          <w:szCs w:val="24"/>
        </w:rPr>
        <w:t>eted return. Additional fees will</w:t>
      </w:r>
      <w:r w:rsidRPr="00CD4DDC">
        <w:rPr>
          <w:rFonts w:ascii="Arial Narrow" w:eastAsiaTheme="minorHAnsi" w:hAnsi="Arial Narrow" w:cs="Arial"/>
          <w:color w:val="auto"/>
          <w:kern w:val="0"/>
          <w:sz w:val="24"/>
          <w:szCs w:val="24"/>
        </w:rPr>
        <w:t xml:space="preserve"> be charged for bookkeeping, missed appointments, time spent and storage of documents.</w:t>
      </w:r>
    </w:p>
    <w:p w14:paraId="05A12238" w14:textId="77777777" w:rsidR="00D5017F" w:rsidRPr="00CD4DDC" w:rsidRDefault="00D5017F" w:rsidP="00D5017F">
      <w:pPr>
        <w:spacing w:after="200" w:line="276" w:lineRule="auto"/>
        <w:rPr>
          <w:rFonts w:ascii="Arial Narrow" w:eastAsiaTheme="minorHAnsi" w:hAnsi="Arial Narrow" w:cs="Arial"/>
          <w:color w:val="auto"/>
          <w:kern w:val="0"/>
          <w:sz w:val="24"/>
          <w:szCs w:val="24"/>
        </w:rPr>
      </w:pPr>
      <w:r>
        <w:rPr>
          <w:rFonts w:ascii="Arial Narrow" w:eastAsiaTheme="minorHAnsi" w:hAnsi="Arial Narrow" w:cs="Arial"/>
          <w:color w:val="auto"/>
          <w:kern w:val="0"/>
          <w:sz w:val="24"/>
          <w:szCs w:val="24"/>
        </w:rPr>
        <w:t>Sign below for engagement of tax preparation:</w:t>
      </w:r>
    </w:p>
    <w:p w14:paraId="11AA6BE7" w14:textId="77777777" w:rsidR="00D5017F" w:rsidRDefault="00D5017F" w:rsidP="00D5017F">
      <w:pPr>
        <w:spacing w:after="0" w:line="240" w:lineRule="auto"/>
        <w:rPr>
          <w:rFonts w:asciiTheme="minorHAnsi" w:eastAsiaTheme="minorHAnsi" w:hAnsiTheme="minorHAnsi" w:cstheme="minorBidi"/>
          <w:color w:val="auto"/>
          <w:kern w:val="0"/>
          <w:sz w:val="22"/>
          <w:szCs w:val="22"/>
        </w:rPr>
      </w:pPr>
    </w:p>
    <w:p w14:paraId="51FA412D" w14:textId="77777777" w:rsidR="00F852BB" w:rsidRPr="00CD4DDC" w:rsidRDefault="00F852BB" w:rsidP="00D5017F">
      <w:pPr>
        <w:spacing w:after="0" w:line="240" w:lineRule="auto"/>
        <w:rPr>
          <w:rFonts w:asciiTheme="minorHAnsi" w:eastAsiaTheme="minorHAnsi" w:hAnsiTheme="minorHAnsi" w:cstheme="minorBidi"/>
          <w:color w:val="auto"/>
          <w:kern w:val="0"/>
          <w:sz w:val="22"/>
          <w:szCs w:val="22"/>
        </w:rPr>
      </w:pPr>
    </w:p>
    <w:p w14:paraId="08A34766" w14:textId="77777777" w:rsidR="00D5017F" w:rsidRPr="00CD4DDC" w:rsidRDefault="00D5017F" w:rsidP="00D5017F">
      <w:pPr>
        <w:spacing w:after="0" w:line="240" w:lineRule="auto"/>
        <w:rPr>
          <w:rFonts w:asciiTheme="minorHAnsi" w:eastAsiaTheme="minorHAnsi" w:hAnsiTheme="minorHAnsi" w:cstheme="minorBidi"/>
          <w:color w:val="auto"/>
          <w:kern w:val="0"/>
          <w:sz w:val="22"/>
          <w:szCs w:val="22"/>
        </w:rPr>
      </w:pPr>
      <w:r w:rsidRPr="00CD4DDC">
        <w:rPr>
          <w:rFonts w:asciiTheme="minorHAnsi" w:eastAsiaTheme="minorHAnsi" w:hAnsiTheme="minorHAnsi" w:cstheme="minorBidi"/>
          <w:color w:val="auto"/>
          <w:kern w:val="0"/>
          <w:sz w:val="22"/>
          <w:szCs w:val="22"/>
        </w:rPr>
        <w:t>______________________________________</w:t>
      </w:r>
      <w:r w:rsidRPr="00CD4DDC">
        <w:rPr>
          <w:rFonts w:asciiTheme="minorHAnsi" w:eastAsiaTheme="minorHAnsi" w:hAnsiTheme="minorHAnsi" w:cstheme="minorBidi"/>
          <w:color w:val="auto"/>
          <w:kern w:val="0"/>
          <w:sz w:val="22"/>
          <w:szCs w:val="22"/>
        </w:rPr>
        <w:tab/>
      </w:r>
      <w:r w:rsidRPr="00CD4DDC">
        <w:rPr>
          <w:rFonts w:asciiTheme="minorHAnsi" w:eastAsiaTheme="minorHAnsi" w:hAnsiTheme="minorHAnsi" w:cstheme="minorBidi"/>
          <w:color w:val="auto"/>
          <w:kern w:val="0"/>
          <w:sz w:val="22"/>
          <w:szCs w:val="22"/>
        </w:rPr>
        <w:tab/>
        <w:t>_____________________________________</w:t>
      </w:r>
    </w:p>
    <w:p w14:paraId="7AF6C4AE" w14:textId="77777777" w:rsidR="00D5017F" w:rsidRPr="00CD4DDC" w:rsidRDefault="00D5017F" w:rsidP="00D5017F">
      <w:pPr>
        <w:spacing w:after="0" w:line="240" w:lineRule="auto"/>
        <w:rPr>
          <w:rFonts w:asciiTheme="minorHAnsi" w:eastAsiaTheme="minorHAnsi" w:hAnsiTheme="minorHAnsi" w:cstheme="minorBidi"/>
          <w:color w:val="auto"/>
          <w:kern w:val="0"/>
          <w:sz w:val="22"/>
          <w:szCs w:val="22"/>
        </w:rPr>
      </w:pPr>
      <w:r w:rsidRPr="00CD4DDC">
        <w:rPr>
          <w:rFonts w:asciiTheme="minorHAnsi" w:eastAsiaTheme="minorHAnsi" w:hAnsiTheme="minorHAnsi" w:cstheme="minorBidi"/>
          <w:color w:val="auto"/>
          <w:kern w:val="0"/>
          <w:sz w:val="22"/>
          <w:szCs w:val="22"/>
        </w:rPr>
        <w:t>Taxpayer</w:t>
      </w:r>
      <w:r w:rsidRPr="00CD4DDC">
        <w:rPr>
          <w:rFonts w:asciiTheme="minorHAnsi" w:eastAsiaTheme="minorHAnsi" w:hAnsiTheme="minorHAnsi" w:cstheme="minorBidi"/>
          <w:color w:val="auto"/>
          <w:kern w:val="0"/>
          <w:sz w:val="22"/>
          <w:szCs w:val="22"/>
        </w:rPr>
        <w:tab/>
      </w:r>
      <w:r w:rsidRPr="00CD4DDC">
        <w:rPr>
          <w:rFonts w:asciiTheme="minorHAnsi" w:eastAsiaTheme="minorHAnsi" w:hAnsiTheme="minorHAnsi" w:cstheme="minorBidi"/>
          <w:color w:val="auto"/>
          <w:kern w:val="0"/>
          <w:sz w:val="22"/>
          <w:szCs w:val="22"/>
        </w:rPr>
        <w:tab/>
      </w:r>
      <w:r w:rsidRPr="00CD4DDC">
        <w:rPr>
          <w:rFonts w:asciiTheme="minorHAnsi" w:eastAsiaTheme="minorHAnsi" w:hAnsiTheme="minorHAnsi" w:cstheme="minorBidi"/>
          <w:color w:val="auto"/>
          <w:kern w:val="0"/>
          <w:sz w:val="22"/>
          <w:szCs w:val="22"/>
        </w:rPr>
        <w:tab/>
      </w:r>
      <w:r w:rsidRPr="00CD4DDC">
        <w:rPr>
          <w:rFonts w:asciiTheme="minorHAnsi" w:eastAsiaTheme="minorHAnsi" w:hAnsiTheme="minorHAnsi" w:cstheme="minorBidi"/>
          <w:color w:val="auto"/>
          <w:kern w:val="0"/>
          <w:sz w:val="22"/>
          <w:szCs w:val="22"/>
        </w:rPr>
        <w:tab/>
        <w:t>Date</w:t>
      </w:r>
      <w:r w:rsidRPr="00CD4DDC">
        <w:rPr>
          <w:rFonts w:asciiTheme="minorHAnsi" w:eastAsiaTheme="minorHAnsi" w:hAnsiTheme="minorHAnsi" w:cstheme="minorBidi"/>
          <w:color w:val="auto"/>
          <w:kern w:val="0"/>
          <w:sz w:val="22"/>
          <w:szCs w:val="22"/>
        </w:rPr>
        <w:tab/>
      </w:r>
      <w:r w:rsidRPr="00CD4DDC">
        <w:rPr>
          <w:rFonts w:asciiTheme="minorHAnsi" w:eastAsiaTheme="minorHAnsi" w:hAnsiTheme="minorHAnsi" w:cstheme="minorBidi"/>
          <w:color w:val="auto"/>
          <w:kern w:val="0"/>
          <w:sz w:val="22"/>
          <w:szCs w:val="22"/>
        </w:rPr>
        <w:tab/>
        <w:t>Spouse</w:t>
      </w:r>
      <w:r w:rsidRPr="00CD4DDC">
        <w:rPr>
          <w:rFonts w:asciiTheme="minorHAnsi" w:eastAsiaTheme="minorHAnsi" w:hAnsiTheme="minorHAnsi" w:cstheme="minorBidi"/>
          <w:color w:val="auto"/>
          <w:kern w:val="0"/>
          <w:sz w:val="22"/>
          <w:szCs w:val="22"/>
        </w:rPr>
        <w:tab/>
      </w:r>
      <w:r w:rsidRPr="00CD4DDC">
        <w:rPr>
          <w:rFonts w:asciiTheme="minorHAnsi" w:eastAsiaTheme="minorHAnsi" w:hAnsiTheme="minorHAnsi" w:cstheme="minorBidi"/>
          <w:color w:val="auto"/>
          <w:kern w:val="0"/>
          <w:sz w:val="22"/>
          <w:szCs w:val="22"/>
        </w:rPr>
        <w:tab/>
      </w:r>
      <w:r w:rsidRPr="00CD4DDC">
        <w:rPr>
          <w:rFonts w:asciiTheme="minorHAnsi" w:eastAsiaTheme="minorHAnsi" w:hAnsiTheme="minorHAnsi" w:cstheme="minorBidi"/>
          <w:color w:val="auto"/>
          <w:kern w:val="0"/>
          <w:sz w:val="22"/>
          <w:szCs w:val="22"/>
        </w:rPr>
        <w:tab/>
      </w:r>
      <w:r w:rsidRPr="00CD4DDC">
        <w:rPr>
          <w:rFonts w:asciiTheme="minorHAnsi" w:eastAsiaTheme="minorHAnsi" w:hAnsiTheme="minorHAnsi" w:cstheme="minorBidi"/>
          <w:color w:val="auto"/>
          <w:kern w:val="0"/>
          <w:sz w:val="22"/>
          <w:szCs w:val="22"/>
        </w:rPr>
        <w:tab/>
      </w:r>
      <w:r w:rsidRPr="00CD4DDC">
        <w:rPr>
          <w:rFonts w:asciiTheme="minorHAnsi" w:eastAsiaTheme="minorHAnsi" w:hAnsiTheme="minorHAnsi" w:cstheme="minorBidi"/>
          <w:color w:val="auto"/>
          <w:kern w:val="0"/>
          <w:sz w:val="22"/>
          <w:szCs w:val="22"/>
        </w:rPr>
        <w:tab/>
        <w:t>Date</w:t>
      </w:r>
    </w:p>
    <w:p w14:paraId="67E442FE" w14:textId="77777777" w:rsidR="00D5017F" w:rsidRDefault="00D5017F" w:rsidP="007A5FE5">
      <w:pPr>
        <w:spacing w:after="200" w:line="276" w:lineRule="auto"/>
        <w:rPr>
          <w:rFonts w:ascii="Arial Narrow" w:eastAsiaTheme="minorHAnsi" w:hAnsi="Arial Narrow" w:cs="Arial"/>
          <w:color w:val="auto"/>
          <w:kern w:val="0"/>
          <w:sz w:val="24"/>
          <w:szCs w:val="24"/>
        </w:rPr>
      </w:pPr>
    </w:p>
    <w:p w14:paraId="3AEAE6CF" w14:textId="77777777" w:rsidR="000D7DAA" w:rsidRDefault="000D7DAA" w:rsidP="007A5FE5">
      <w:pPr>
        <w:spacing w:after="200" w:line="276" w:lineRule="auto"/>
        <w:rPr>
          <w:rFonts w:ascii="Arial Narrow" w:eastAsiaTheme="minorHAnsi" w:hAnsi="Arial Narrow" w:cs="Arial"/>
          <w:b/>
          <w:color w:val="auto"/>
          <w:kern w:val="0"/>
          <w:sz w:val="24"/>
          <w:szCs w:val="24"/>
          <w:u w:val="single"/>
        </w:rPr>
      </w:pPr>
      <w:r w:rsidRPr="000D7DAA">
        <w:rPr>
          <w:rFonts w:ascii="Arial Narrow" w:eastAsiaTheme="minorHAnsi" w:hAnsi="Arial Narrow" w:cs="Arial"/>
          <w:b/>
          <w:noProof/>
          <w:color w:val="auto"/>
          <w:kern w:val="0"/>
          <w:sz w:val="24"/>
          <w:szCs w:val="24"/>
          <w:u w:val="single"/>
        </w:rPr>
        <mc:AlternateContent>
          <mc:Choice Requires="wps">
            <w:drawing>
              <wp:anchor distT="0" distB="0" distL="114300" distR="114300" simplePos="0" relativeHeight="251659264" behindDoc="1" locked="0" layoutInCell="1" allowOverlap="1" wp14:anchorId="3416E4CA" wp14:editId="6D53E7D5">
                <wp:simplePos x="0" y="0"/>
                <wp:positionH relativeFrom="column">
                  <wp:posOffset>-254000</wp:posOffset>
                </wp:positionH>
                <wp:positionV relativeFrom="paragraph">
                  <wp:posOffset>135890</wp:posOffset>
                </wp:positionV>
                <wp:extent cx="7340600" cy="23876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0" cy="2387600"/>
                        </a:xfrm>
                        <a:prstGeom prst="rect">
                          <a:avLst/>
                        </a:prstGeom>
                        <a:solidFill>
                          <a:srgbClr val="FFFFFF"/>
                        </a:solidFill>
                        <a:ln w="9525">
                          <a:solidFill>
                            <a:srgbClr val="000000"/>
                          </a:solidFill>
                          <a:miter lim="800000"/>
                          <a:headEnd/>
                          <a:tailEnd/>
                        </a:ln>
                      </wps:spPr>
                      <wps:txbx>
                        <w:txbxContent>
                          <w:p w14:paraId="52DA274D" w14:textId="77777777" w:rsidR="000D7DAA" w:rsidRDefault="000D7D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6E4CA" id="_x0000_t202" coordsize="21600,21600" o:spt="202" path="m,l,21600r21600,l21600,xe">
                <v:stroke joinstyle="miter"/>
                <v:path gradientshapeok="t" o:connecttype="rect"/>
              </v:shapetype>
              <v:shape id="Text Box 2" o:spid="_x0000_s1026" type="#_x0000_t202" style="position:absolute;margin-left:-20pt;margin-top:10.7pt;width:578pt;height:1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">
                <v:textbox>
                  <w:txbxContent>
                    <w:p w14:paraId="52DA274D" w14:textId="77777777" w:rsidR="000D7DAA" w:rsidRDefault="000D7DAA"/>
                  </w:txbxContent>
                </v:textbox>
              </v:shape>
            </w:pict>
          </mc:Fallback>
        </mc:AlternateContent>
      </w:r>
    </w:p>
    <w:p w14:paraId="60A5798D" w14:textId="77777777" w:rsidR="00A35005" w:rsidRPr="00CD4DDC" w:rsidRDefault="00D5017F" w:rsidP="007A5FE5">
      <w:pPr>
        <w:spacing w:after="200" w:line="276" w:lineRule="auto"/>
        <w:rPr>
          <w:rFonts w:ascii="Arial Narrow" w:eastAsiaTheme="minorHAnsi" w:hAnsi="Arial Narrow" w:cs="Arial"/>
          <w:b/>
          <w:color w:val="auto"/>
          <w:kern w:val="0"/>
          <w:sz w:val="24"/>
          <w:szCs w:val="24"/>
          <w:u w:val="single"/>
        </w:rPr>
      </w:pPr>
      <w:r>
        <w:rPr>
          <w:rFonts w:ascii="Arial Narrow" w:eastAsiaTheme="minorHAnsi" w:hAnsi="Arial Narrow" w:cs="Arial"/>
          <w:b/>
          <w:color w:val="auto"/>
          <w:kern w:val="0"/>
          <w:sz w:val="24"/>
          <w:szCs w:val="24"/>
          <w:u w:val="single"/>
        </w:rPr>
        <w:t>***</w:t>
      </w:r>
      <w:r w:rsidR="00A35005" w:rsidRPr="00CD4DDC">
        <w:rPr>
          <w:rFonts w:ascii="Arial Narrow" w:eastAsiaTheme="minorHAnsi" w:hAnsi="Arial Narrow" w:cs="Arial"/>
          <w:b/>
          <w:color w:val="auto"/>
          <w:kern w:val="0"/>
          <w:sz w:val="24"/>
          <w:szCs w:val="24"/>
          <w:u w:val="single"/>
        </w:rPr>
        <w:t>Notice Assurance Program</w:t>
      </w:r>
      <w:r>
        <w:rPr>
          <w:rFonts w:ascii="Arial Narrow" w:eastAsiaTheme="minorHAnsi" w:hAnsi="Arial Narrow" w:cs="Arial"/>
          <w:b/>
          <w:color w:val="auto"/>
          <w:kern w:val="0"/>
          <w:sz w:val="24"/>
          <w:szCs w:val="24"/>
          <w:u w:val="single"/>
        </w:rPr>
        <w:t>***</w:t>
      </w:r>
    </w:p>
    <w:p w14:paraId="4734F4B5" w14:textId="0276A7D6" w:rsidR="00A35005" w:rsidRPr="00CD4DDC" w:rsidRDefault="005035F4" w:rsidP="007A5FE5">
      <w:pPr>
        <w:spacing w:after="200" w:line="276" w:lineRule="auto"/>
        <w:rPr>
          <w:rFonts w:ascii="Arial Narrow" w:eastAsiaTheme="minorHAnsi" w:hAnsi="Arial Narrow" w:cs="Arial"/>
          <w:color w:val="auto"/>
          <w:kern w:val="0"/>
          <w:sz w:val="24"/>
          <w:szCs w:val="24"/>
        </w:rPr>
      </w:pPr>
      <w:r w:rsidRPr="00CD4DDC">
        <w:rPr>
          <w:rFonts w:ascii="Arial Narrow" w:eastAsiaTheme="minorHAnsi" w:hAnsi="Arial Narrow" w:cs="Arial"/>
          <w:color w:val="auto"/>
          <w:kern w:val="0"/>
          <w:sz w:val="24"/>
          <w:szCs w:val="24"/>
        </w:rPr>
        <w:t>Due to the aggressive</w:t>
      </w:r>
      <w:r w:rsidR="00A35005" w:rsidRPr="00CD4DDC">
        <w:rPr>
          <w:rFonts w:ascii="Arial Narrow" w:eastAsiaTheme="minorHAnsi" w:hAnsi="Arial Narrow" w:cs="Arial"/>
          <w:color w:val="auto"/>
          <w:kern w:val="0"/>
          <w:sz w:val="24"/>
          <w:szCs w:val="24"/>
        </w:rPr>
        <w:t xml:space="preserve"> nature of the current IRS and state policies, </w:t>
      </w:r>
      <w:proofErr w:type="gramStart"/>
      <w:r w:rsidR="00A35005" w:rsidRPr="00CD4DDC">
        <w:rPr>
          <w:rFonts w:ascii="Arial Narrow" w:eastAsiaTheme="minorHAnsi" w:hAnsi="Arial Narrow" w:cs="Arial"/>
          <w:color w:val="auto"/>
          <w:kern w:val="0"/>
          <w:sz w:val="24"/>
          <w:szCs w:val="24"/>
        </w:rPr>
        <w:t xml:space="preserve">all </w:t>
      </w:r>
      <w:r w:rsidR="003B1409">
        <w:rPr>
          <w:rFonts w:ascii="Arial Narrow" w:eastAsiaTheme="minorHAnsi" w:hAnsi="Arial Narrow" w:cs="Arial"/>
          <w:color w:val="auto"/>
          <w:kern w:val="0"/>
          <w:sz w:val="24"/>
          <w:szCs w:val="24"/>
        </w:rPr>
        <w:t xml:space="preserve"> individual</w:t>
      </w:r>
      <w:proofErr w:type="gramEnd"/>
      <w:r w:rsidR="003B1409">
        <w:rPr>
          <w:rFonts w:ascii="Arial Narrow" w:eastAsiaTheme="minorHAnsi" w:hAnsi="Arial Narrow" w:cs="Arial"/>
          <w:color w:val="auto"/>
          <w:kern w:val="0"/>
          <w:sz w:val="24"/>
          <w:szCs w:val="24"/>
        </w:rPr>
        <w:t xml:space="preserve"> </w:t>
      </w:r>
      <w:r w:rsidR="00A35005" w:rsidRPr="00CD4DDC">
        <w:rPr>
          <w:rFonts w:ascii="Arial Narrow" w:eastAsiaTheme="minorHAnsi" w:hAnsi="Arial Narrow" w:cs="Arial"/>
          <w:color w:val="auto"/>
          <w:kern w:val="0"/>
          <w:sz w:val="24"/>
          <w:szCs w:val="24"/>
        </w:rPr>
        <w:t>tax clients will be automatically enrolled in</w:t>
      </w:r>
      <w:r w:rsidR="00CD4DDC" w:rsidRPr="00CD4DDC">
        <w:rPr>
          <w:rFonts w:ascii="Arial Narrow" w:eastAsiaTheme="minorHAnsi" w:hAnsi="Arial Narrow" w:cs="Arial"/>
          <w:color w:val="auto"/>
          <w:kern w:val="0"/>
          <w:sz w:val="24"/>
          <w:szCs w:val="24"/>
        </w:rPr>
        <w:t xml:space="preserve"> our Notice Assurance Program </w:t>
      </w:r>
      <w:r w:rsidR="00D800F5">
        <w:rPr>
          <w:rFonts w:ascii="Arial Narrow" w:eastAsiaTheme="minorHAnsi" w:hAnsi="Arial Narrow" w:cs="Arial"/>
          <w:color w:val="auto"/>
          <w:kern w:val="0"/>
          <w:sz w:val="24"/>
          <w:szCs w:val="24"/>
        </w:rPr>
        <w:t>at the Bronze Level</w:t>
      </w:r>
      <w:r w:rsidR="00CD4DDC" w:rsidRPr="00CD4DDC">
        <w:rPr>
          <w:rFonts w:ascii="Arial Narrow" w:eastAsiaTheme="minorHAnsi" w:hAnsi="Arial Narrow" w:cs="Arial"/>
          <w:color w:val="auto"/>
          <w:kern w:val="0"/>
          <w:sz w:val="24"/>
          <w:szCs w:val="24"/>
        </w:rPr>
        <w:t xml:space="preserve">. The fee adds </w:t>
      </w:r>
      <w:r w:rsidR="00D800F5">
        <w:rPr>
          <w:rFonts w:ascii="Arial Narrow" w:eastAsiaTheme="minorHAnsi" w:hAnsi="Arial Narrow" w:cs="Arial"/>
          <w:color w:val="auto"/>
          <w:kern w:val="0"/>
          <w:sz w:val="24"/>
          <w:szCs w:val="24"/>
        </w:rPr>
        <w:t xml:space="preserve">$45 to </w:t>
      </w:r>
      <w:r w:rsidR="00D800F5" w:rsidRPr="00CD4DDC">
        <w:rPr>
          <w:rFonts w:ascii="Arial Narrow" w:eastAsiaTheme="minorHAnsi" w:hAnsi="Arial Narrow" w:cs="Arial"/>
          <w:color w:val="auto"/>
          <w:kern w:val="0"/>
          <w:sz w:val="24"/>
          <w:szCs w:val="24"/>
        </w:rPr>
        <w:t>your</w:t>
      </w:r>
      <w:r w:rsidR="00CD4DDC" w:rsidRPr="00CD4DDC">
        <w:rPr>
          <w:rFonts w:ascii="Arial Narrow" w:eastAsiaTheme="minorHAnsi" w:hAnsi="Arial Narrow" w:cs="Arial"/>
          <w:color w:val="auto"/>
          <w:kern w:val="0"/>
          <w:sz w:val="24"/>
          <w:szCs w:val="24"/>
        </w:rPr>
        <w:t xml:space="preserve"> tax pr</w:t>
      </w:r>
      <w:r w:rsidR="00D800F5">
        <w:rPr>
          <w:rFonts w:ascii="Arial Narrow" w:eastAsiaTheme="minorHAnsi" w:hAnsi="Arial Narrow" w:cs="Arial"/>
          <w:color w:val="auto"/>
          <w:kern w:val="0"/>
          <w:sz w:val="24"/>
          <w:szCs w:val="24"/>
        </w:rPr>
        <w:t>eparation fee, before discounts</w:t>
      </w:r>
      <w:r w:rsidR="00CD4DDC" w:rsidRPr="00CD4DDC">
        <w:rPr>
          <w:rFonts w:ascii="Arial Narrow" w:eastAsiaTheme="minorHAnsi" w:hAnsi="Arial Narrow" w:cs="Arial"/>
          <w:color w:val="auto"/>
          <w:kern w:val="0"/>
          <w:sz w:val="24"/>
          <w:szCs w:val="24"/>
        </w:rPr>
        <w:t xml:space="preserve">. You may choose to opt out of this program by checking next to the statement below. Clients who opt out will be charged full rates for any representation services and off-season requests such as IRS notices and/or </w:t>
      </w:r>
      <w:r w:rsidR="003B1409" w:rsidRPr="00CD4DDC">
        <w:rPr>
          <w:rFonts w:ascii="Arial Narrow" w:eastAsiaTheme="minorHAnsi" w:hAnsi="Arial Narrow" w:cs="Arial"/>
          <w:color w:val="auto"/>
          <w:kern w:val="0"/>
          <w:sz w:val="24"/>
          <w:szCs w:val="24"/>
        </w:rPr>
        <w:t>third-party</w:t>
      </w:r>
      <w:r w:rsidR="00CD4DDC" w:rsidRPr="00CD4DDC">
        <w:rPr>
          <w:rFonts w:ascii="Arial Narrow" w:eastAsiaTheme="minorHAnsi" w:hAnsi="Arial Narrow" w:cs="Arial"/>
          <w:color w:val="auto"/>
          <w:kern w:val="0"/>
          <w:sz w:val="24"/>
          <w:szCs w:val="24"/>
        </w:rPr>
        <w:t xml:space="preserve"> refinance packages.</w:t>
      </w:r>
    </w:p>
    <w:p w14:paraId="559C9F77" w14:textId="77777777" w:rsidR="00CD4DDC" w:rsidRPr="00CD4DDC" w:rsidRDefault="00CD4DDC" w:rsidP="007A5FE5">
      <w:pPr>
        <w:spacing w:after="200" w:line="276" w:lineRule="auto"/>
        <w:rPr>
          <w:rFonts w:ascii="Arial Narrow" w:eastAsiaTheme="minorHAnsi" w:hAnsi="Arial Narrow" w:cs="Arial"/>
          <w:color w:val="auto"/>
          <w:kern w:val="0"/>
          <w:sz w:val="24"/>
          <w:szCs w:val="24"/>
        </w:rPr>
      </w:pPr>
    </w:p>
    <w:p w14:paraId="749E7EA8" w14:textId="77777777" w:rsidR="00CD4DDC" w:rsidRPr="00CD4DDC" w:rsidRDefault="00CD4DDC" w:rsidP="007A5FE5">
      <w:pPr>
        <w:spacing w:after="200" w:line="276" w:lineRule="auto"/>
        <w:rPr>
          <w:rFonts w:ascii="Arial Narrow" w:eastAsiaTheme="minorHAnsi" w:hAnsi="Arial Narrow" w:cs="Arial"/>
          <w:color w:val="auto"/>
          <w:kern w:val="0"/>
          <w:sz w:val="24"/>
          <w:szCs w:val="24"/>
        </w:rPr>
      </w:pPr>
      <w:r w:rsidRPr="00CD4DDC">
        <w:rPr>
          <w:rFonts w:ascii="Arial Narrow" w:eastAsiaTheme="minorHAnsi" w:hAnsi="Arial Narrow" w:cs="Arial"/>
          <w:color w:val="auto"/>
          <w:kern w:val="0"/>
          <w:sz w:val="24"/>
          <w:szCs w:val="24"/>
        </w:rPr>
        <w:t>_________***I (We) choose to OPT OUT of the Notice Assurance Program</w:t>
      </w:r>
    </w:p>
    <w:p w14:paraId="7F6DD87B" w14:textId="77777777" w:rsidR="00A35005" w:rsidRDefault="00A35005" w:rsidP="007A5FE5">
      <w:pPr>
        <w:spacing w:after="200" w:line="276" w:lineRule="auto"/>
        <w:rPr>
          <w:rFonts w:ascii="Arial Narrow" w:eastAsiaTheme="minorHAnsi" w:hAnsi="Arial Narrow" w:cs="Arial"/>
          <w:color w:val="auto"/>
          <w:kern w:val="0"/>
          <w:sz w:val="24"/>
          <w:szCs w:val="24"/>
        </w:rPr>
      </w:pPr>
    </w:p>
    <w:sectPr w:rsidR="00A35005" w:rsidSect="000D7DA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E367" w14:textId="77777777" w:rsidR="00984A22" w:rsidRDefault="00984A22" w:rsidP="00FF505D">
      <w:pPr>
        <w:spacing w:after="0" w:line="240" w:lineRule="auto"/>
      </w:pPr>
      <w:r>
        <w:separator/>
      </w:r>
    </w:p>
  </w:endnote>
  <w:endnote w:type="continuationSeparator" w:id="0">
    <w:p w14:paraId="76DF9194" w14:textId="77777777" w:rsidR="00984A22" w:rsidRDefault="00984A22" w:rsidP="00FF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2D88" w14:textId="77777777" w:rsidR="00272E36" w:rsidRPr="00272E36" w:rsidRDefault="00272E36" w:rsidP="00272E36">
    <w:pPr>
      <w:framePr w:w="5364" w:wrap="auto" w:vAnchor="page" w:hAnchor="page" w:x="3813" w:y="14728"/>
      <w:widowControl w:val="0"/>
      <w:autoSpaceDE w:val="0"/>
      <w:autoSpaceDN w:val="0"/>
      <w:adjustRightInd w:val="0"/>
      <w:spacing w:after="160" w:line="240" w:lineRule="auto"/>
      <w:rPr>
        <w:rFonts w:ascii="Arial" w:hAnsi="Arial" w:cs="Arial"/>
        <w:kern w:val="0"/>
        <w:sz w:val="24"/>
        <w:szCs w:val="24"/>
      </w:rPr>
    </w:pPr>
    <w:r w:rsidRPr="00272E36">
      <w:rPr>
        <w:rFonts w:ascii="Arial" w:hAnsi="Arial" w:cs="Arial"/>
        <w:noProof/>
        <w:kern w:val="0"/>
        <w:sz w:val="24"/>
        <w:szCs w:val="24"/>
      </w:rPr>
      <w:drawing>
        <wp:inline distT="0" distB="0" distL="0" distR="0" wp14:anchorId="44E0AF25" wp14:editId="7AABF821">
          <wp:extent cx="28956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152400"/>
                  </a:xfrm>
                  <a:prstGeom prst="rect">
                    <a:avLst/>
                  </a:prstGeom>
                  <a:noFill/>
                  <a:ln>
                    <a:noFill/>
                  </a:ln>
                </pic:spPr>
              </pic:pic>
            </a:graphicData>
          </a:graphic>
        </wp:inline>
      </w:drawing>
    </w:r>
  </w:p>
  <w:p w14:paraId="05FCDE1D" w14:textId="67244DA5" w:rsidR="00272E36" w:rsidRDefault="00272E36" w:rsidP="00272E36">
    <w:pPr>
      <w:pStyle w:val="Default"/>
      <w:framePr w:w="9498" w:wrap="auto" w:vAnchor="page" w:hAnchor="page" w:x="1778" w:y="15129"/>
      <w:jc w:val="center"/>
    </w:pPr>
    <w:r>
      <w:rPr>
        <w:color w:val="8F344A"/>
        <w:sz w:val="22"/>
        <w:szCs w:val="22"/>
      </w:rPr>
      <w:t xml:space="preserve">500 North Adams St., Suite A • Dixon, CA 95620 • www.TaxMermaid.com </w:t>
    </w:r>
  </w:p>
  <w:p w14:paraId="2E8B4014" w14:textId="6573F288" w:rsidR="00FF505D" w:rsidRPr="00FF505D" w:rsidRDefault="00FF505D" w:rsidP="00FF50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B709" w14:textId="77777777" w:rsidR="00984A22" w:rsidRDefault="00984A22" w:rsidP="00FF505D">
      <w:pPr>
        <w:spacing w:after="0" w:line="240" w:lineRule="auto"/>
      </w:pPr>
      <w:r>
        <w:separator/>
      </w:r>
    </w:p>
  </w:footnote>
  <w:footnote w:type="continuationSeparator" w:id="0">
    <w:p w14:paraId="3D86A4A2" w14:textId="77777777" w:rsidR="00984A22" w:rsidRDefault="00984A22" w:rsidP="00FF5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E12B" w14:textId="450CFE34" w:rsidR="00FF505D" w:rsidRDefault="00272E36" w:rsidP="00272E36">
    <w:pPr>
      <w:pStyle w:val="Header"/>
      <w:tabs>
        <w:tab w:val="left" w:pos="330"/>
        <w:tab w:val="left" w:pos="720"/>
      </w:tabs>
      <w:jc w:val="both"/>
    </w:pPr>
    <w:r>
      <w:tab/>
    </w:r>
    <w:r>
      <w:tab/>
    </w:r>
    <w:r>
      <w:tab/>
    </w:r>
    <w:r w:rsidRPr="00272E36">
      <w:rPr>
        <w:noProof/>
      </w:rPr>
      <w:drawing>
        <wp:inline distT="0" distB="0" distL="0" distR="0" wp14:anchorId="388EFD12" wp14:editId="608F7D05">
          <wp:extent cx="38766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6675"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54D69"/>
    <w:multiLevelType w:val="hybridMultilevel"/>
    <w:tmpl w:val="021AF09A"/>
    <w:lvl w:ilvl="0" w:tplc="4DC03F4E">
      <w:numFmt w:val="bullet"/>
      <w:lvlText w:val=""/>
      <w:lvlJc w:val="left"/>
      <w:pPr>
        <w:ind w:left="615" w:hanging="360"/>
      </w:pPr>
      <w:rPr>
        <w:rFonts w:ascii="Symbol" w:eastAsia="Times New Roman" w:hAnsi="Symbol"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5D"/>
    <w:rsid w:val="000026EA"/>
    <w:rsid w:val="000069F5"/>
    <w:rsid w:val="000073A0"/>
    <w:rsid w:val="00016D58"/>
    <w:rsid w:val="00024712"/>
    <w:rsid w:val="000D3B78"/>
    <w:rsid w:val="000D7DAA"/>
    <w:rsid w:val="00200307"/>
    <w:rsid w:val="00206DFD"/>
    <w:rsid w:val="00272E36"/>
    <w:rsid w:val="00282121"/>
    <w:rsid w:val="00315835"/>
    <w:rsid w:val="003B1409"/>
    <w:rsid w:val="003D6345"/>
    <w:rsid w:val="00432BE3"/>
    <w:rsid w:val="005035F4"/>
    <w:rsid w:val="006319F9"/>
    <w:rsid w:val="00637F79"/>
    <w:rsid w:val="006D0F65"/>
    <w:rsid w:val="006F76E1"/>
    <w:rsid w:val="00717561"/>
    <w:rsid w:val="007A5FE5"/>
    <w:rsid w:val="007D5E22"/>
    <w:rsid w:val="008A5D6E"/>
    <w:rsid w:val="008C7F77"/>
    <w:rsid w:val="008D4CD3"/>
    <w:rsid w:val="008F1532"/>
    <w:rsid w:val="00984A22"/>
    <w:rsid w:val="00A35005"/>
    <w:rsid w:val="00A57ACA"/>
    <w:rsid w:val="00BA581F"/>
    <w:rsid w:val="00BC0021"/>
    <w:rsid w:val="00C1454C"/>
    <w:rsid w:val="00CD4DDC"/>
    <w:rsid w:val="00D5017F"/>
    <w:rsid w:val="00D800F5"/>
    <w:rsid w:val="00EA7CD3"/>
    <w:rsid w:val="00EE0CF0"/>
    <w:rsid w:val="00F852BB"/>
    <w:rsid w:val="00FD48E2"/>
    <w:rsid w:val="00FF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06D5E"/>
  <w15:docId w15:val="{F887616F-A36A-497C-A6B3-55831D36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307"/>
    <w:pPr>
      <w:spacing w:after="180" w:line="271"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05D"/>
  </w:style>
  <w:style w:type="paragraph" w:styleId="Footer">
    <w:name w:val="footer"/>
    <w:basedOn w:val="Normal"/>
    <w:link w:val="FooterChar"/>
    <w:uiPriority w:val="99"/>
    <w:unhideWhenUsed/>
    <w:rsid w:val="00FF5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05D"/>
  </w:style>
  <w:style w:type="paragraph" w:styleId="BalloonText">
    <w:name w:val="Balloon Text"/>
    <w:basedOn w:val="Normal"/>
    <w:link w:val="BalloonTextChar"/>
    <w:uiPriority w:val="99"/>
    <w:semiHidden/>
    <w:unhideWhenUsed/>
    <w:rsid w:val="00FF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05D"/>
    <w:rPr>
      <w:rFonts w:ascii="Tahoma" w:hAnsi="Tahoma" w:cs="Tahoma"/>
      <w:sz w:val="16"/>
      <w:szCs w:val="16"/>
    </w:rPr>
  </w:style>
  <w:style w:type="paragraph" w:customStyle="1" w:styleId="Default">
    <w:name w:val="Default"/>
    <w:rsid w:val="00272E36"/>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3751">
      <w:bodyDiv w:val="1"/>
      <w:marLeft w:val="0"/>
      <w:marRight w:val="0"/>
      <w:marTop w:val="0"/>
      <w:marBottom w:val="0"/>
      <w:divBdr>
        <w:top w:val="none" w:sz="0" w:space="0" w:color="auto"/>
        <w:left w:val="none" w:sz="0" w:space="0" w:color="auto"/>
        <w:bottom w:val="none" w:sz="0" w:space="0" w:color="auto"/>
        <w:right w:val="none" w:sz="0" w:space="0" w:color="auto"/>
      </w:divBdr>
    </w:div>
    <w:div w:id="822626199">
      <w:bodyDiv w:val="1"/>
      <w:marLeft w:val="0"/>
      <w:marRight w:val="0"/>
      <w:marTop w:val="0"/>
      <w:marBottom w:val="0"/>
      <w:divBdr>
        <w:top w:val="none" w:sz="0" w:space="0" w:color="auto"/>
        <w:left w:val="none" w:sz="0" w:space="0" w:color="auto"/>
        <w:bottom w:val="none" w:sz="0" w:space="0" w:color="auto"/>
        <w:right w:val="none" w:sz="0" w:space="0" w:color="auto"/>
      </w:divBdr>
    </w:div>
    <w:div w:id="15179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Garrity</dc:creator>
  <cp:lastModifiedBy>Lea Garrity</cp:lastModifiedBy>
  <cp:revision>4</cp:revision>
  <cp:lastPrinted>2019-01-02T22:34:00Z</cp:lastPrinted>
  <dcterms:created xsi:type="dcterms:W3CDTF">2021-12-22T21:43:00Z</dcterms:created>
  <dcterms:modified xsi:type="dcterms:W3CDTF">2021-12-22T21:52:00Z</dcterms:modified>
</cp:coreProperties>
</file>